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left="600" w:right="600"/>
        <w:jc w:val="center"/>
        <w:rPr>
          <w:rFonts w:hint="eastAsia" w:ascii="方正小标宋_GBK" w:hAnsi="方正小标宋_GBK" w:eastAsia="方正小标宋_GBK" w:cs="方正小标宋_GBK"/>
          <w:kern w:val="0"/>
          <w:sz w:val="24"/>
          <w:szCs w:val="2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2"/>
          <w:szCs w:val="42"/>
          <w:shd w:val="clear" w:fill="FFFFFF"/>
          <w:lang w:val="en-US" w:eastAsia="zh-CN" w:bidi="ar"/>
        </w:rPr>
        <w:t>宁德市蕉城区人民检察院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2"/>
          <w:szCs w:val="42"/>
          <w:highlight w:val="none"/>
          <w:shd w:val="clear" w:fill="FFFFFF"/>
          <w:lang w:val="en-US" w:eastAsia="zh-CN" w:bidi="ar"/>
        </w:rPr>
        <w:t>视频监控扩容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kern w:val="0"/>
          <w:sz w:val="42"/>
          <w:szCs w:val="42"/>
          <w:shd w:val="clear" w:fill="FFFFFF"/>
          <w:lang w:val="en-US" w:eastAsia="zh-CN" w:bidi="ar"/>
        </w:rPr>
        <w:t>采购项目询价公告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因工作需要，本院拟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对现有视频监控设备进行扩容，拟</w:t>
      </w:r>
      <w:r>
        <w:rPr>
          <w:rFonts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采购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NVR录像机1</w:t>
      </w:r>
      <w:r>
        <w:rPr>
          <w:rFonts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台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、高清摄像机24台、监控硬盘4块，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现面向社会公开询价采购，欢迎具有完成本项目能力的供应商报名参与报价。现就有关事项公告如下：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（一）项目名称：2024年宁德市蕉城区人民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检察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院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视频监控设备扩容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采购项目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（二）项目最高限价：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2.6万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（三）采购范围及内容：</w:t>
      </w:r>
    </w:p>
    <w:tbl>
      <w:tblPr>
        <w:tblStyle w:val="3"/>
        <w:tblW w:w="9435" w:type="dxa"/>
        <w:tblInd w:w="-27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1499"/>
        <w:gridCol w:w="6016"/>
        <w:gridCol w:w="10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14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0"/>
                <w:szCs w:val="30"/>
                <w:lang w:val="en-US" w:eastAsia="zh-CN" w:bidi="ar"/>
              </w:rPr>
              <w:t>货物名称</w:t>
            </w:r>
          </w:p>
        </w:tc>
        <w:tc>
          <w:tcPr>
            <w:tcW w:w="60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0"/>
                <w:szCs w:val="30"/>
                <w:lang w:val="en-US" w:eastAsia="zh-CN" w:bidi="ar"/>
              </w:rPr>
              <w:t>型号规格、主要技术参数及标准配置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Calibri" w:eastAsia="仿宋_GB2312" w:cs="仿宋_GB2312"/>
                <w:kern w:val="0"/>
                <w:sz w:val="30"/>
                <w:szCs w:val="30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91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NVR录像机</w:t>
            </w:r>
          </w:p>
        </w:tc>
        <w:tc>
          <w:tcPr>
            <w:tcW w:w="601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1、2U机架式≧4盘位嵌入式网络硬盘录像机，采用短机箱设计，搭载高性能ATX电源；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2、存储接口：≧4个SATA接口，每个接口最大支持的硬盘容量≧12TB；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3、视频接口：HDMI≧2个，VGA≧2个；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4、网络接口：RJ45 10/100/1000Mbps自适应以太网口≧2个；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5、报警接口：报警输入≧16路，报警输出≧4路；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6、串行接口：RS-232接口≧1路，半双工RS-485接口≧1路；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7、USB接口：USB 2.0≧2个，USB 3.0≧1个；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8、输入带宽：≧160Mbps、输出带宽：≧160Mbps；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9、接入能力：H.264、H.265格式高清码流接入≧16路；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10、解码能力：最大支持12×1080P；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11、显示能力：最大支持4K+1080P异源输出；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0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高清网络摄像机（筒型）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1、像素≧400万，最大图像尺寸：≧2560 × 1440；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2、报警触发：支持移动侦测，异常响应；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3、图像设置：支持饱和度，亮度，对比度，锐度，AGC，白平衡调节；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4、日夜转换模式：支持白天，夜晚，自动，定时切换；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5、图像增强：支持背光补偿，强光抑制，3D数字降噪；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6、网络：RJ45 10 M/100 M自适应以太网口≧1个；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7、音频：内置麦克风≧1个；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8、防护：≧IP66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9、电流及功耗：DC：12 V，0.5A，最大功耗：6.0 W PoE：IEEE 802.3af CLASS 3，最大功耗：7 W 供电方式：DC：12 V ± 25%，支持防反接保护 PoE。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7台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高清网络摄像机（半球）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1、像素≧400万，最大图像尺寸：≧2560 × 1440；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2、报警触发：支持移动侦测，异常响应；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3、图像设置：支持饱和度，亮度，对比度，锐度，AGC，白平衡调节；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4、日夜转换模式：支持白天，夜晚，自动，定时切换；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5、图像增强：支持背光补偿，强光抑制，3D数字降噪；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6、网络：RJ45 10 M/100 M自适应以太网口≧1个；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7、音频：内置麦克风≧1个；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8、防护：≧IP66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9、电流及功耗：DC：12 V，0.5A，最大功耗：6.0 W PoE：IEEE 802.3af CLASS 3，最大功耗：7 W 供电方式：DC：12 V ± 25%，支持防反接保护 PoE。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17台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91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监控硬盘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 xml:space="preserve">SATA3 3.5英寸≧8TB 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4块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9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安装、调试及辅材</w:t>
            </w:r>
          </w:p>
        </w:tc>
        <w:tc>
          <w:tcPr>
            <w:tcW w:w="601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设备的安装、调试，以及与上述设备匹配的线缆、支架等辅材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1"/>
                <w:szCs w:val="31"/>
                <w:shd w:val="clear" w:fill="FFFFFF"/>
                <w:lang w:val="en-US" w:eastAsia="zh-CN" w:bidi="ar"/>
              </w:rPr>
              <w:t>1项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二、供应商资质要求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（一）在中华人民共和国注册，具有独立承担民事责任能力的独立法人；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（二）必须遵循《中华人民共和国政府采购法》第二十二条规定；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（三）负责人为同一人或者存在直接控股、管理关系的不同供应商，只能以一家供应商名义参加询价；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（四）供应商许可的经营范围应符合本项目要求。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三、提供报价资料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（一）企业有效的营业执照副本、社会统一信用代码证、税务登记证复印件或者三证合一复印件，标注“复印件与原件核对无误”；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（二）书面报价方案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，报价应为含税价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（三）法定代表人身份证复印件；如报价方代表不是法定代表人，须提供法定代表人授权书及被授权人身份证复印件；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（四）在“信用中国”网站（www.creditchina.gov.cn）、中国政府采购网（www.ccgp.gov.cn）没有列入失信被执行人、重大税收违法案件当事人名单、政府采购严重违法失信行为记录名单的投标人（查询结果截图）；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以上内容均需加盖单位公章。如发现虚假资料，投标单位承担由此产生的一切后果，宁德市蕉城区人民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检察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院有权单方面终止合同及要求中标单位赔偿由此产生的一切损失。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四、评标方式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根据投标供应商报价，以最低价确定中标供应商。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五、报价截止时间和地点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（一）截止时间：2024年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8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日下午16:30（北京时间）前截止，逾期不候。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（二）地点：宁德市蕉城区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蕉城南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路1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17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号宁德市蕉城区人民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检察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院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601办公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default" w:ascii="Calibri" w:hAnsi="Calibri" w:eastAsia="仿宋_GB2312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（三）联系人：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刘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先生，联系电话：0593-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8992856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（四）报送方式：提供纸质件密封（加盖公章），并标注“报价材料”，递交至上述地址。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（五）递交材料要求：请有意向参与本项目的报价供应商，认真阅读各项内容，如实提供报价资料，加盖单位公章。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840" w:firstLine="0"/>
        <w:jc w:val="righ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840" w:firstLine="0"/>
        <w:jc w:val="right"/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宁德市蕉城区人民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检察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院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2024年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11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4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>日</w:t>
      </w: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         </w:t>
      </w:r>
      <w:bookmarkStart w:id="0" w:name="_GoBack"/>
      <w:bookmarkEnd w:id="0"/>
    </w:p>
    <w:sectPr>
      <w:pgSz w:w="11906" w:h="16838"/>
      <w:pgMar w:top="1587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YyY2FjMzQ0MWQ0ZWM3ZDM2Mzk1ZDk0MDYxYmQifQ=="/>
  </w:docVars>
  <w:rsids>
    <w:rsidRoot w:val="263F793D"/>
    <w:rsid w:val="24536EC2"/>
    <w:rsid w:val="263F793D"/>
    <w:rsid w:val="78D85DC4"/>
    <w:rsid w:val="7CAE2BE3"/>
    <w:rsid w:val="7FD91F19"/>
    <w:rsid w:val="DF7EF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1527</Words>
  <Characters>1798</Characters>
  <Lines>0</Lines>
  <Paragraphs>0</Paragraphs>
  <TotalTime>0</TotalTime>
  <ScaleCrop>false</ScaleCrop>
  <LinksUpToDate>false</LinksUpToDate>
  <CharactersWithSpaces>1840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2024-11-01T05:06:00Z</dcterms:created>
  <dc:creator>Administrator</dc:creator>
  <cp:lastModifiedBy>林小峰</cp:lastModifiedBy>
  <cp:lastPrinted>2024-11-01T21:16:00Z</cp:lastPrinted>
  <dcterms:modified xsi:type="dcterms:W3CDTF">2024-11-04T06:43:45Z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1390EC9058D44B72A6056DC4F1055341_11</vt:lpwstr>
  </property>
</Properties>
</file>